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59" w:rsidRDefault="00ED08BA">
      <w:pPr>
        <w:spacing w:line="360" w:lineRule="auto"/>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海南师范大学全国硕士研究生招生自命题考试大纲</w:t>
      </w:r>
    </w:p>
    <w:p w:rsidR="00541A59" w:rsidRPr="00920FB5" w:rsidRDefault="00ED08BA">
      <w:pPr>
        <w:spacing w:line="360" w:lineRule="auto"/>
        <w:jc w:val="center"/>
        <w:rPr>
          <w:rFonts w:ascii="仿宋" w:eastAsia="仿宋" w:hAnsi="仿宋" w:cs="仿宋"/>
          <w:color w:val="000000" w:themeColor="text1"/>
          <w:sz w:val="28"/>
          <w:szCs w:val="28"/>
        </w:rPr>
      </w:pPr>
      <w:bookmarkStart w:id="0" w:name="_GoBack"/>
      <w:r w:rsidRPr="00920FB5">
        <w:rPr>
          <w:rFonts w:ascii="仿宋" w:eastAsia="仿宋" w:hAnsi="仿宋" w:cs="仿宋" w:hint="eastAsia"/>
          <w:color w:val="000000" w:themeColor="text1"/>
          <w:sz w:val="28"/>
          <w:szCs w:val="28"/>
        </w:rPr>
        <w:t xml:space="preserve">   考试科目名称：中学政治课程与教学论</w:t>
      </w:r>
    </w:p>
    <w:bookmarkEnd w:id="0"/>
    <w:p w:rsidR="00541A59" w:rsidRDefault="00ED08BA">
      <w:pPr>
        <w:rPr>
          <w:rFonts w:ascii="仿宋" w:eastAsia="仿宋" w:hAnsi="仿宋" w:cs="仿宋"/>
          <w:sz w:val="28"/>
          <w:szCs w:val="28"/>
        </w:rPr>
      </w:pPr>
      <w:r>
        <w:rPr>
          <w:rFonts w:ascii="宋体" w:hAnsi="宋体"/>
          <w:szCs w:val="21"/>
        </w:rPr>
        <w:t>﹡﹡﹡﹡﹡﹡﹡﹡﹡﹡﹡﹡﹡﹡﹡﹡﹡﹡﹡﹡﹡﹡﹡﹡﹡﹡﹡﹡﹡﹡﹡﹡﹡﹡﹡﹡﹡﹡﹡</w:t>
      </w:r>
    </w:p>
    <w:p w:rsidR="00541A59" w:rsidRPr="00F048CD" w:rsidRDefault="00ED08BA" w:rsidP="00F048CD">
      <w:pPr>
        <w:ind w:firstLineChars="200" w:firstLine="560"/>
        <w:rPr>
          <w:rFonts w:ascii="仿宋" w:eastAsia="仿宋" w:hAnsi="仿宋" w:cs="仿宋"/>
          <w:bCs/>
          <w:sz w:val="28"/>
          <w:szCs w:val="28"/>
        </w:rPr>
      </w:pPr>
      <w:r w:rsidRPr="00F048CD">
        <w:rPr>
          <w:rFonts w:ascii="仿宋" w:eastAsia="仿宋" w:hAnsi="仿宋" w:cs="仿宋" w:hint="eastAsia"/>
          <w:bCs/>
          <w:sz w:val="28"/>
          <w:szCs w:val="28"/>
        </w:rPr>
        <w:t>一、考试形式与试卷结构</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（一）试卷成绩及考试时间</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本试卷满分为</w:t>
      </w:r>
      <w:r w:rsidRPr="00DB1F6C">
        <w:rPr>
          <w:rFonts w:ascii="仿宋" w:eastAsia="仿宋" w:hAnsi="仿宋" w:cs="仿宋" w:hint="eastAsia"/>
          <w:sz w:val="28"/>
          <w:szCs w:val="28"/>
        </w:rPr>
        <w:t>100分</w:t>
      </w:r>
      <w:r>
        <w:rPr>
          <w:rFonts w:ascii="仿宋" w:eastAsia="仿宋" w:hAnsi="仿宋" w:cs="仿宋" w:hint="eastAsia"/>
          <w:sz w:val="28"/>
          <w:szCs w:val="28"/>
        </w:rPr>
        <w:t>，考试时间为</w:t>
      </w:r>
      <w:r w:rsidRPr="00DB1F6C">
        <w:rPr>
          <w:rFonts w:ascii="仿宋" w:eastAsia="仿宋" w:hAnsi="仿宋" w:cs="仿宋" w:hint="eastAsia"/>
          <w:sz w:val="28"/>
          <w:szCs w:val="28"/>
        </w:rPr>
        <w:t>120</w:t>
      </w:r>
      <w:r>
        <w:rPr>
          <w:rFonts w:ascii="仿宋" w:eastAsia="仿宋" w:hAnsi="仿宋" w:cs="仿宋" w:hint="eastAsia"/>
          <w:sz w:val="28"/>
          <w:szCs w:val="28"/>
        </w:rPr>
        <w:t>分钟。</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（二）答题方式</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答题方式为闭卷、笔试。</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（三）试卷结构</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名词解释题</w:t>
      </w:r>
      <w:r w:rsidR="00207DD5">
        <w:rPr>
          <w:rFonts w:ascii="仿宋" w:eastAsia="仿宋" w:hAnsi="仿宋" w:cs="仿宋" w:hint="eastAsia"/>
          <w:sz w:val="28"/>
          <w:szCs w:val="28"/>
        </w:rPr>
        <w:t>、</w:t>
      </w:r>
      <w:r>
        <w:rPr>
          <w:rFonts w:ascii="仿宋" w:eastAsia="仿宋" w:hAnsi="仿宋" w:cs="仿宋" w:hint="eastAsia"/>
          <w:sz w:val="28"/>
          <w:szCs w:val="28"/>
        </w:rPr>
        <w:t>简答题</w:t>
      </w:r>
      <w:r w:rsidR="00207DD5">
        <w:rPr>
          <w:rFonts w:ascii="仿宋" w:eastAsia="仿宋" w:hAnsi="仿宋" w:cs="仿宋" w:hint="eastAsia"/>
          <w:sz w:val="28"/>
          <w:szCs w:val="28"/>
        </w:rPr>
        <w:t>、</w:t>
      </w:r>
      <w:r>
        <w:rPr>
          <w:rFonts w:ascii="仿宋" w:eastAsia="仿宋" w:hAnsi="仿宋" w:cs="仿宋" w:hint="eastAsia"/>
          <w:sz w:val="28"/>
          <w:szCs w:val="28"/>
        </w:rPr>
        <w:t xml:space="preserve">分析论述题等 </w:t>
      </w:r>
    </w:p>
    <w:p w:rsidR="00541A59" w:rsidRPr="00F048CD" w:rsidRDefault="00ED08BA" w:rsidP="00F048CD">
      <w:pPr>
        <w:ind w:firstLineChars="200" w:firstLine="560"/>
        <w:rPr>
          <w:rFonts w:ascii="仿宋" w:eastAsia="仿宋" w:hAnsi="仿宋" w:cs="仿宋"/>
          <w:bCs/>
          <w:sz w:val="28"/>
          <w:szCs w:val="28"/>
        </w:rPr>
      </w:pPr>
      <w:r w:rsidRPr="00F048CD">
        <w:rPr>
          <w:rFonts w:ascii="仿宋" w:eastAsia="仿宋" w:hAnsi="仿宋" w:cs="仿宋" w:hint="eastAsia"/>
          <w:bCs/>
          <w:sz w:val="28"/>
          <w:szCs w:val="28"/>
        </w:rPr>
        <w:t>二、考试目标</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1.掌握中学政治课程与教学论的基本概念和基础知识。</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2.理解中学政治课程与教学论的基本理论和基本方法。</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3.运用中学政治课程与教学论的基本理论和方法来分析和解决课程教学现实问题。</w:t>
      </w:r>
    </w:p>
    <w:p w:rsidR="00541A59" w:rsidRPr="00610F99" w:rsidRDefault="00ED08BA" w:rsidP="00610F99">
      <w:pPr>
        <w:ind w:firstLineChars="200" w:firstLine="560"/>
        <w:rPr>
          <w:rFonts w:ascii="仿宋" w:eastAsia="仿宋" w:hAnsi="仿宋" w:cs="仿宋"/>
          <w:sz w:val="28"/>
          <w:szCs w:val="28"/>
        </w:rPr>
      </w:pPr>
      <w:r w:rsidRPr="00610F99">
        <w:rPr>
          <w:rFonts w:ascii="仿宋" w:eastAsia="仿宋" w:hAnsi="仿宋" w:cs="仿宋" w:hint="eastAsia"/>
          <w:bCs/>
          <w:sz w:val="28"/>
          <w:szCs w:val="28"/>
        </w:rPr>
        <w:t>三、考试范围</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（一）中学政治学科教与学的理论基础</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1.中学政治学科教学的理论基础</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中学政治学科主要的教学理论；中学政治学科的教学规律。</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2.中学政治学科学习的理论基础</w:t>
      </w:r>
    </w:p>
    <w:p w:rsidR="00541A59" w:rsidRDefault="00ED08BA" w:rsidP="00610F99">
      <w:pPr>
        <w:ind w:firstLineChars="200" w:firstLine="560"/>
        <w:rPr>
          <w:rFonts w:ascii="仿宋" w:eastAsia="仿宋" w:hAnsi="仿宋" w:cs="仿宋"/>
          <w:sz w:val="28"/>
          <w:szCs w:val="28"/>
        </w:rPr>
      </w:pPr>
      <w:r>
        <w:rPr>
          <w:rFonts w:ascii="仿宋" w:eastAsia="仿宋" w:hAnsi="仿宋" w:cs="仿宋" w:hint="eastAsia"/>
          <w:sz w:val="28"/>
          <w:szCs w:val="28"/>
        </w:rPr>
        <w:t xml:space="preserve">行为主义学习理论；建构主义学习理论。 </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（二）中学政治学科教师论</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1.中学政治教师的职业特点与价值引领功能</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中学政治教师的职业特点；中学政治教师的价值引领功能。</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2.中学政治教师应具备的素质</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坚定的思想政治素质；高尚的思想品德素质；扎实的专业基础知识；熟练的教学技能；健康的身体素质和心理素质。</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3.中学政治教师的专业发展</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中学政治教师专业发展的内涵和特点；中学政治教师专业发展的意义；中学政治教师专业发展的路径。</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（三）中学政治学科课程论</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1.中学政治课程改革回顾</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“拨乱反正”时期的中学政治课程；德育课程全面改革中的中学政治课程；初中与高中政治课程的分设；核心素养时代中学政治课程的发展。</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2.中学政治课程标准解读（上）</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中学政治课程的性质；中学政治课程的基本理念与设计依据；中学政治课程的课程目标与课程结构；中学政治课程的实施建议。</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3.中学政治课程标准解读（下）</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核心素养与思想政治学科核心素养；活动型政治课程；中学政治议题式教学。</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（四）中学政治学科教学论</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1.中学政治学科教学论（上）</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 xml:space="preserve">（1）中学政治学科的教学准备 </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制定教学进度表；有效备课；编写教案。</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（2）中学政治学科的教学设计</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教学设计的原则；教学设计的内容。</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（3）中学政治学科的说课</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说课的含义；说课的内容；说课的基本要求；说课能力的培养。</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（4）中学政治学科的教学反思</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教学反思的含义和基本特点；教学反思的内容；教学反思的类型；教学反思的基本要求。</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2.中学政治学科教学论（下）</w:t>
      </w:r>
    </w:p>
    <w:p w:rsidR="00541A59" w:rsidRDefault="00ED08BA">
      <w:pPr>
        <w:rPr>
          <w:rFonts w:ascii="仿宋" w:eastAsia="仿宋" w:hAnsi="仿宋" w:cs="仿宋"/>
          <w:sz w:val="28"/>
          <w:szCs w:val="28"/>
        </w:rPr>
      </w:pPr>
      <w:r>
        <w:rPr>
          <w:rFonts w:ascii="仿宋" w:eastAsia="仿宋" w:hAnsi="仿宋" w:cs="仿宋" w:hint="eastAsia"/>
          <w:sz w:val="28"/>
          <w:szCs w:val="28"/>
        </w:rPr>
        <w:t xml:space="preserve">   （1）中学政治学科课堂教学的组织形式</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课堂教学的含义与作用；课堂教学的类型；课堂教学的基本环节；课堂教学的要求。</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（2）中学政治学科课堂教学方法与教学模式</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中学政治学科的教学方法；中学政治学科的教学模式。</w:t>
      </w:r>
    </w:p>
    <w:p w:rsidR="00541A59" w:rsidRDefault="00ED08BA">
      <w:pPr>
        <w:rPr>
          <w:rFonts w:ascii="仿宋" w:eastAsia="仿宋" w:hAnsi="仿宋" w:cs="仿宋"/>
          <w:sz w:val="28"/>
          <w:szCs w:val="28"/>
        </w:rPr>
      </w:pPr>
      <w:r>
        <w:rPr>
          <w:rFonts w:ascii="仿宋" w:eastAsia="仿宋" w:hAnsi="仿宋" w:cs="仿宋" w:hint="eastAsia"/>
          <w:sz w:val="28"/>
          <w:szCs w:val="28"/>
        </w:rPr>
        <w:t xml:space="preserve">   （3）教育实习的形式与内容</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教育实习的形式；教育实习的内容。</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（五）中学政治学科学习论</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1.学生的学习特点与学习风格</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学生的学习特点；学生的学习风格。</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2.指导学生学习的形式与主要措施</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指导学生学习的形式；指导学生学习的主要措施。</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3.中学政治学科的学习策略与学习方法</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中学政治学科的学习策略；中学政治学科的学习方法。</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lastRenderedPageBreak/>
        <w:t>（六）中学政治学科评价论</w:t>
      </w:r>
    </w:p>
    <w:p w:rsidR="00541A59" w:rsidRDefault="00ED08BA">
      <w:pPr>
        <w:rPr>
          <w:rFonts w:ascii="仿宋" w:eastAsia="仿宋" w:hAnsi="仿宋" w:cs="仿宋"/>
          <w:sz w:val="28"/>
          <w:szCs w:val="28"/>
        </w:rPr>
      </w:pPr>
      <w:r>
        <w:rPr>
          <w:rFonts w:ascii="仿宋" w:eastAsia="仿宋" w:hAnsi="仿宋" w:cs="仿宋" w:hint="eastAsia"/>
          <w:sz w:val="28"/>
          <w:szCs w:val="28"/>
        </w:rPr>
        <w:t xml:space="preserve">    1.走向发展</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评价</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教学评价；中学政治学科教学评价；中学政治学科发展性教学评价。</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2.中学政治学科教学的教师评价</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教师评价的内容；教师评价的要求；教师评价的方法。</w:t>
      </w:r>
    </w:p>
    <w:p w:rsidR="00541A59" w:rsidRDefault="00ED08BA">
      <w:pPr>
        <w:ind w:firstLine="560"/>
        <w:rPr>
          <w:rFonts w:ascii="仿宋" w:eastAsia="仿宋" w:hAnsi="仿宋" w:cs="仿宋"/>
          <w:sz w:val="28"/>
          <w:szCs w:val="28"/>
        </w:rPr>
      </w:pPr>
      <w:r>
        <w:rPr>
          <w:rFonts w:ascii="仿宋" w:eastAsia="仿宋" w:hAnsi="仿宋" w:cs="仿宋" w:hint="eastAsia"/>
          <w:sz w:val="28"/>
          <w:szCs w:val="28"/>
        </w:rPr>
        <w:t>3.中学政治学科教学的学生评价</w:t>
      </w:r>
    </w:p>
    <w:p w:rsidR="00541A59" w:rsidRDefault="0077220F">
      <w:pPr>
        <w:ind w:firstLineChars="200" w:firstLine="560"/>
        <w:rPr>
          <w:rFonts w:ascii="仿宋" w:eastAsia="仿宋" w:hAnsi="仿宋" w:cs="仿宋"/>
          <w:sz w:val="28"/>
          <w:szCs w:val="28"/>
        </w:rPr>
      </w:pPr>
      <w:r>
        <w:rPr>
          <w:rFonts w:ascii="仿宋" w:eastAsia="仿宋" w:hAnsi="仿宋" w:cs="仿宋" w:hint="eastAsia"/>
          <w:sz w:val="28"/>
          <w:szCs w:val="28"/>
        </w:rPr>
        <w:t>学生评价的内容；学生评价的要求</w:t>
      </w:r>
      <w:r w:rsidR="00ED08BA">
        <w:rPr>
          <w:rFonts w:ascii="仿宋" w:eastAsia="仿宋" w:hAnsi="仿宋" w:cs="仿宋" w:hint="eastAsia"/>
          <w:sz w:val="28"/>
          <w:szCs w:val="28"/>
        </w:rPr>
        <w:t>；学生评价的方法</w:t>
      </w:r>
      <w:r w:rsidR="003D141B">
        <w:rPr>
          <w:rFonts w:ascii="仿宋" w:eastAsia="仿宋" w:hAnsi="仿宋" w:cs="仿宋" w:hint="eastAsia"/>
          <w:sz w:val="28"/>
          <w:szCs w:val="28"/>
        </w:rPr>
        <w:t>。</w:t>
      </w:r>
    </w:p>
    <w:p w:rsidR="00541A59" w:rsidRPr="00610F99" w:rsidRDefault="00ED08BA" w:rsidP="00610F99">
      <w:pPr>
        <w:ind w:firstLineChars="200" w:firstLine="560"/>
        <w:rPr>
          <w:rFonts w:ascii="仿宋" w:eastAsia="仿宋" w:hAnsi="仿宋" w:cs="仿宋"/>
          <w:bCs/>
          <w:sz w:val="28"/>
          <w:szCs w:val="28"/>
        </w:rPr>
      </w:pPr>
      <w:r w:rsidRPr="00610F99">
        <w:rPr>
          <w:rFonts w:ascii="仿宋" w:eastAsia="仿宋" w:hAnsi="仿宋" w:cs="仿宋" w:hint="eastAsia"/>
          <w:bCs/>
          <w:sz w:val="28"/>
          <w:szCs w:val="28"/>
        </w:rPr>
        <w:t>（七）中学政治学科资源论</w:t>
      </w:r>
    </w:p>
    <w:p w:rsidR="00541A59" w:rsidRDefault="00ED08BA" w:rsidP="00251A04">
      <w:pPr>
        <w:ind w:leftChars="200" w:left="420"/>
        <w:rPr>
          <w:rFonts w:ascii="仿宋" w:eastAsia="仿宋" w:hAnsi="仿宋" w:cs="仿宋"/>
          <w:sz w:val="28"/>
          <w:szCs w:val="28"/>
        </w:rPr>
      </w:pPr>
      <w:r>
        <w:rPr>
          <w:rFonts w:ascii="仿宋" w:eastAsia="仿宋" w:hAnsi="仿宋" w:cs="仿宋" w:hint="eastAsia"/>
          <w:sz w:val="28"/>
          <w:szCs w:val="28"/>
        </w:rPr>
        <w:t xml:space="preserve"> 1.中学政治学科课程资源的开发与利用</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中学政治学科课程资源的含义；中学政治学科课程资源的特点；中学政治学科课程开发与利用的意义。</w:t>
      </w:r>
    </w:p>
    <w:p w:rsidR="00541A59" w:rsidRDefault="00ED08BA" w:rsidP="00251A04">
      <w:pPr>
        <w:ind w:leftChars="200" w:left="420" w:firstLineChars="100" w:firstLine="280"/>
        <w:rPr>
          <w:rFonts w:ascii="仿宋" w:eastAsia="仿宋" w:hAnsi="仿宋" w:cs="仿宋"/>
          <w:sz w:val="28"/>
          <w:szCs w:val="28"/>
        </w:rPr>
      </w:pPr>
      <w:r>
        <w:rPr>
          <w:rFonts w:ascii="仿宋" w:eastAsia="仿宋" w:hAnsi="仿宋" w:cs="仿宋" w:hint="eastAsia"/>
          <w:sz w:val="28"/>
          <w:szCs w:val="28"/>
        </w:rPr>
        <w:t>2.中学政治学科课程资源开发与利用的原则与对策</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中学政治学科课程资源开发与利用的原则；中学政治学科课程资源开发与利用的对策。</w:t>
      </w:r>
    </w:p>
    <w:p w:rsidR="00541A59" w:rsidRPr="00610F99" w:rsidRDefault="00ED08BA" w:rsidP="00610F99">
      <w:pPr>
        <w:ind w:firstLineChars="200" w:firstLine="560"/>
        <w:rPr>
          <w:rFonts w:ascii="仿宋" w:eastAsia="仿宋" w:hAnsi="仿宋" w:cs="仿宋"/>
          <w:sz w:val="28"/>
          <w:szCs w:val="28"/>
        </w:rPr>
      </w:pPr>
      <w:r w:rsidRPr="00610F99">
        <w:rPr>
          <w:rFonts w:ascii="仿宋" w:eastAsia="仿宋" w:hAnsi="仿宋" w:cs="仿宋" w:hint="eastAsia"/>
          <w:bCs/>
          <w:sz w:val="28"/>
          <w:szCs w:val="28"/>
        </w:rPr>
        <w:t>四、主要参考书目</w:t>
      </w:r>
    </w:p>
    <w:p w:rsidR="00541A59" w:rsidRDefault="00ED08BA">
      <w:pPr>
        <w:ind w:firstLineChars="200" w:firstLine="560"/>
        <w:rPr>
          <w:rFonts w:ascii="仿宋" w:eastAsia="仿宋" w:hAnsi="仿宋" w:cs="仿宋"/>
          <w:sz w:val="28"/>
          <w:szCs w:val="28"/>
        </w:rPr>
      </w:pPr>
      <w:r>
        <w:rPr>
          <w:rFonts w:ascii="仿宋" w:eastAsia="仿宋" w:hAnsi="仿宋" w:cs="仿宋" w:hint="eastAsia"/>
          <w:sz w:val="28"/>
          <w:szCs w:val="28"/>
        </w:rPr>
        <w:t>1. 《普通高中思想政治课程标准：2017年版》，中华人民共和国教育部制定，北京：人民教育出版社，2018年出版。</w:t>
      </w:r>
    </w:p>
    <w:p w:rsidR="00541A59" w:rsidRDefault="00ED08BA">
      <w:pPr>
        <w:ind w:firstLineChars="200" w:firstLine="560"/>
      </w:pPr>
      <w:r>
        <w:rPr>
          <w:rFonts w:ascii="仿宋" w:eastAsia="仿宋" w:hAnsi="仿宋" w:cs="仿宋" w:hint="eastAsia"/>
          <w:sz w:val="28"/>
          <w:szCs w:val="28"/>
        </w:rPr>
        <w:t>2. 《普通高中思想政治课程标准（2017年版）解读》，韩震、朱明光主编，北京：高等教育出版社，2018年出版。</w:t>
      </w:r>
    </w:p>
    <w:sectPr w:rsidR="00541A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CC" w:rsidRDefault="000851CC" w:rsidP="00251A04">
      <w:r>
        <w:separator/>
      </w:r>
    </w:p>
  </w:endnote>
  <w:endnote w:type="continuationSeparator" w:id="0">
    <w:p w:rsidR="000851CC" w:rsidRDefault="000851CC" w:rsidP="0025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CC" w:rsidRDefault="000851CC" w:rsidP="00251A04">
      <w:r>
        <w:separator/>
      </w:r>
    </w:p>
  </w:footnote>
  <w:footnote w:type="continuationSeparator" w:id="0">
    <w:p w:rsidR="000851CC" w:rsidRDefault="000851CC" w:rsidP="0025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6"/>
    <w:rsid w:val="000004FA"/>
    <w:rsid w:val="00023440"/>
    <w:rsid w:val="000460A0"/>
    <w:rsid w:val="000618D6"/>
    <w:rsid w:val="000706BA"/>
    <w:rsid w:val="000851CC"/>
    <w:rsid w:val="000D77C3"/>
    <w:rsid w:val="00207DD5"/>
    <w:rsid w:val="00251A04"/>
    <w:rsid w:val="00270FE2"/>
    <w:rsid w:val="00330E58"/>
    <w:rsid w:val="0037423B"/>
    <w:rsid w:val="003A7806"/>
    <w:rsid w:val="003D141B"/>
    <w:rsid w:val="00541A59"/>
    <w:rsid w:val="005A75E6"/>
    <w:rsid w:val="00610F99"/>
    <w:rsid w:val="00637B77"/>
    <w:rsid w:val="0077220F"/>
    <w:rsid w:val="007E44BE"/>
    <w:rsid w:val="008A7612"/>
    <w:rsid w:val="00920FB5"/>
    <w:rsid w:val="009418E3"/>
    <w:rsid w:val="009764CF"/>
    <w:rsid w:val="009E5A96"/>
    <w:rsid w:val="00A17AA7"/>
    <w:rsid w:val="00B92E96"/>
    <w:rsid w:val="00DB1F6C"/>
    <w:rsid w:val="00E7264F"/>
    <w:rsid w:val="00EC4FD2"/>
    <w:rsid w:val="00ED08BA"/>
    <w:rsid w:val="00F048CD"/>
    <w:rsid w:val="02D83F37"/>
    <w:rsid w:val="05585D82"/>
    <w:rsid w:val="0E9E09C2"/>
    <w:rsid w:val="1D265AB4"/>
    <w:rsid w:val="51F86B16"/>
    <w:rsid w:val="5BE70A8F"/>
    <w:rsid w:val="718F2E51"/>
    <w:rsid w:val="755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A04"/>
    <w:rPr>
      <w:kern w:val="2"/>
      <w:sz w:val="18"/>
      <w:szCs w:val="18"/>
    </w:rPr>
  </w:style>
  <w:style w:type="paragraph" w:styleId="a4">
    <w:name w:val="footer"/>
    <w:basedOn w:val="a"/>
    <w:link w:val="Char0"/>
    <w:uiPriority w:val="99"/>
    <w:unhideWhenUsed/>
    <w:rsid w:val="00251A04"/>
    <w:pPr>
      <w:tabs>
        <w:tab w:val="center" w:pos="4153"/>
        <w:tab w:val="right" w:pos="8306"/>
      </w:tabs>
      <w:snapToGrid w:val="0"/>
      <w:jc w:val="left"/>
    </w:pPr>
    <w:rPr>
      <w:sz w:val="18"/>
      <w:szCs w:val="18"/>
    </w:rPr>
  </w:style>
  <w:style w:type="character" w:customStyle="1" w:styleId="Char0">
    <w:name w:val="页脚 Char"/>
    <w:basedOn w:val="a0"/>
    <w:link w:val="a4"/>
    <w:uiPriority w:val="99"/>
    <w:rsid w:val="00251A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A04"/>
    <w:rPr>
      <w:kern w:val="2"/>
      <w:sz w:val="18"/>
      <w:szCs w:val="18"/>
    </w:rPr>
  </w:style>
  <w:style w:type="paragraph" w:styleId="a4">
    <w:name w:val="footer"/>
    <w:basedOn w:val="a"/>
    <w:link w:val="Char0"/>
    <w:uiPriority w:val="99"/>
    <w:unhideWhenUsed/>
    <w:rsid w:val="00251A04"/>
    <w:pPr>
      <w:tabs>
        <w:tab w:val="center" w:pos="4153"/>
        <w:tab w:val="right" w:pos="8306"/>
      </w:tabs>
      <w:snapToGrid w:val="0"/>
      <w:jc w:val="left"/>
    </w:pPr>
    <w:rPr>
      <w:sz w:val="18"/>
      <w:szCs w:val="18"/>
    </w:rPr>
  </w:style>
  <w:style w:type="character" w:customStyle="1" w:styleId="Char0">
    <w:name w:val="页脚 Char"/>
    <w:basedOn w:val="a0"/>
    <w:link w:val="a4"/>
    <w:uiPriority w:val="99"/>
    <w:rsid w:val="00251A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827</Words>
  <Characters>837</Characters>
  <Application>Microsoft Office Word</Application>
  <DocSecurity>0</DocSecurity>
  <Lines>22</Lines>
  <Paragraphs>7</Paragraphs>
  <ScaleCrop>false</ScaleCrop>
  <Company>1</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1</cp:lastModifiedBy>
  <cp:revision>18</cp:revision>
  <dcterms:created xsi:type="dcterms:W3CDTF">2017-07-13T01:41:00Z</dcterms:created>
  <dcterms:modified xsi:type="dcterms:W3CDTF">2020-08-01T07:31:00Z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