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CD8CB">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学术型研究生导师简介</w:t>
      </w:r>
    </w:p>
    <w:p w14:paraId="13D48F86">
      <w:pPr>
        <w:spacing w:after="360" w:afterLines="150" w:line="360" w:lineRule="auto"/>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杜明娥</w:t>
      </w:r>
      <w:r>
        <w:rPr>
          <w:rFonts w:hint="eastAsia" w:cs="宋体" w:asciiTheme="minorEastAsia" w:hAnsiTheme="minorEastAsia" w:eastAsiaTheme="minorEastAsia"/>
          <w:sz w:val="24"/>
          <w:szCs w:val="24"/>
        </w:rPr>
        <w:t>，女，辽宁丹东人。复旦大学哲学博士。现为海南师范大学副校长、教授、博士生导师，国务院特殊津贴专家，海南省有突出贡献优秀专家，海南省委省政府直接联系重点专家，海南省“515人才工程”第一层次人选，博士点学科“马克思主义基本原理”学科带头人，主要从事马克思主义哲学、文化哲学、马克思主义理论与当代社会发展问题研究。2010年以来在《马克思主义研究》《马克思主义与现实》《科学社会主义》《社会科学战线》《理论视野》等CSSCI来源刊和中文核心期刊上发表学术论文十多篇，出版学术专著2部，主持国家社科基金课题1项、教育部人文社科项目1项、海南省哲学社会科学规划基金课题数项，作为主要成员参与省级以上科研项目数项。获得省级、教育厅科研成果奖励3项。</w:t>
      </w:r>
    </w:p>
    <w:p w14:paraId="1EA1CC06">
      <w:pPr>
        <w:spacing w:after="360" w:afterLines="150" w:line="360" w:lineRule="auto"/>
        <w:ind w:firstLine="482" w:firstLineChars="200"/>
        <w:rPr>
          <w:rFonts w:asciiTheme="minorEastAsia" w:hAnsiTheme="minorEastAsia" w:eastAsiaTheme="minorEastAsia"/>
          <w:sz w:val="24"/>
          <w:szCs w:val="24"/>
        </w:rPr>
      </w:pPr>
      <w:r>
        <w:rPr>
          <w:rFonts w:cs="Times New Roman" w:asciiTheme="minorEastAsia" w:hAnsiTheme="minorEastAsia" w:eastAsiaTheme="minorEastAsia"/>
          <w:b/>
          <w:sz w:val="24"/>
          <w:szCs w:val="24"/>
        </w:rPr>
        <w:t>杨英姿</w:t>
      </w:r>
      <w:r>
        <w:rPr>
          <w:rFonts w:cs="Times New Roman" w:asciiTheme="minorEastAsia" w:hAnsiTheme="minorEastAsia" w:eastAsiaTheme="minorEastAsia"/>
          <w:sz w:val="24"/>
          <w:szCs w:val="24"/>
        </w:rPr>
        <w:t>，女，湖南常德人，复旦大学哲学博士。现任海南师范大学马克思主义学院副院长，哲学教授，博士生导师，“马克思主义基本原理与现时代研究”学科方向带头人，海南省优秀中青年骨干教师。兼任海南省生态文明研究中心执行主任，海南师范大学生态文明研究智库负责人，中国自然辩证法研究会环境哲学专业委员会副主任委员，中国环境伦理学研究会常务理事。主要从事伦理学、生态哲学、文化哲学、社会主义生态文明理论与实践研究。近年来在《伦理学研究》《学习与探索》《中共中央党校学报》《华中师范大学学报(人文社会科学版)》等CSSCI来源刊和中文核心期刊上发表学术论文十多篇，出版学术专著4部，主持国家社科基金课题1项、海南省哲学社会科学规划基金课题数项，作为主要成员参与完成教育部人文社科项目2项。获得省级、教育厅科研成果奖励3项。</w:t>
      </w:r>
    </w:p>
    <w:p w14:paraId="1E889CD6">
      <w:pPr>
        <w:pStyle w:val="2"/>
        <w:adjustRightInd w:val="0"/>
        <w:snapToGrid w:val="0"/>
        <w:spacing w:after="0" w:line="360" w:lineRule="auto"/>
        <w:ind w:firstLine="482" w:firstLineChars="200"/>
        <w:jc w:val="left"/>
        <w:rPr>
          <w:rFonts w:asciiTheme="minorEastAsia" w:hAnsiTheme="minorEastAsia"/>
          <w:sz w:val="24"/>
          <w:szCs w:val="24"/>
        </w:rPr>
      </w:pPr>
      <w:r>
        <w:rPr>
          <w:rFonts w:hint="eastAsia" w:cs="宋体" w:asciiTheme="minorEastAsia" w:hAnsiTheme="minorEastAsia"/>
          <w:b/>
          <w:sz w:val="24"/>
          <w:szCs w:val="24"/>
        </w:rPr>
        <w:t>王习明</w:t>
      </w:r>
      <w:r>
        <w:rPr>
          <w:rFonts w:hint="eastAsia" w:cs="宋体" w:asciiTheme="minorEastAsia" w:hAnsiTheme="minorEastAsia"/>
          <w:sz w:val="24"/>
          <w:szCs w:val="24"/>
        </w:rPr>
        <w:t>，男，</w:t>
      </w:r>
      <w:r>
        <w:rPr>
          <w:rFonts w:hint="eastAsia" w:cs="Times New Roman" w:asciiTheme="minorEastAsia" w:hAnsiTheme="minorEastAsia"/>
          <w:sz w:val="24"/>
          <w:szCs w:val="24"/>
        </w:rPr>
        <w:t>1964年11月生，湖北荆门人。博士、博士生导师、教授、国家百千万人才和有突出贡献中青年专家、国务院特贴专家，海南省首届杰出人才。曾在乡村中小学、荆门职业技术学院、西南交通大学任教。主要研究方向为乡村治理、生态文明、思想政治教育。出版学术专著7部，主持并完成国家社科基金项目、教育部社科研究项目和省社科规划项目共8项，发表论文100多篇，被《新华文摘》、《中国社会科学文摘》摘要和人大报刊资料复印累计12篇，获省部级一、二、三等奖各2项。目前主持在研国家社科基金重点项目1项、省级课题2项。</w:t>
      </w:r>
    </w:p>
    <w:p w14:paraId="67C7C160">
      <w:pPr>
        <w:pStyle w:val="2"/>
        <w:adjustRightInd w:val="0"/>
        <w:snapToGrid w:val="0"/>
        <w:spacing w:after="0" w:line="360" w:lineRule="auto"/>
        <w:jc w:val="left"/>
        <w:rPr>
          <w:rFonts w:cs="Times New Roman" w:asciiTheme="minorEastAsia" w:hAnsiTheme="minorEastAsia"/>
          <w:sz w:val="24"/>
          <w:szCs w:val="24"/>
        </w:rPr>
      </w:pPr>
    </w:p>
    <w:p w14:paraId="72449136">
      <w:pPr>
        <w:spacing w:after="360" w:afterLines="150" w:line="360" w:lineRule="auto"/>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黄忆军</w:t>
      </w:r>
      <w:r>
        <w:rPr>
          <w:rFonts w:hint="eastAsia" w:cs="宋体" w:asciiTheme="minorEastAsia" w:hAnsiTheme="minorEastAsia" w:eastAsiaTheme="minorEastAsia"/>
          <w:sz w:val="24"/>
          <w:szCs w:val="24"/>
        </w:rPr>
        <w:t>，男，获中山大学哲学学士、法学硕士学位。现任海南师范大学马克思主义学院分党委书记，兼任中共海南省委讲师团成员。一直从事高校思想政治理论课教学和马克思主义中国化的研究。曾连续十年被评为“最受毕业生欢迎的任课老师”；荣获“海南省高校青年教师教学十佳”、海南省高校思想政治理论课教学大赛一等奖；2007年被评为“全国优秀教师”；2012年入选教育部首届“全国高校优秀中青年教师择优资助计划”。发表《邓小平民主政治理论中的辩证思想探析》等论文多篇，出版《科学发展观论析》等著作；主持完成或在研国家教育部、省社科联、省委宣传部等部门的科研课题及省委组织部的调研课题多项。</w:t>
      </w:r>
    </w:p>
    <w:p w14:paraId="086AEBED">
      <w:pPr>
        <w:spacing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潘永强</w:t>
      </w:r>
      <w:r>
        <w:rPr>
          <w:rFonts w:hint="eastAsia" w:asciiTheme="minorEastAsia" w:hAnsiTheme="minorEastAsia" w:eastAsiaTheme="minorEastAsia"/>
          <w:sz w:val="24"/>
          <w:szCs w:val="24"/>
        </w:rPr>
        <w:t>，男，</w:t>
      </w:r>
      <w:r>
        <w:rPr>
          <w:rFonts w:asciiTheme="minorEastAsia" w:hAnsiTheme="minorEastAsia" w:eastAsiaTheme="minorEastAsia"/>
          <w:sz w:val="24"/>
          <w:szCs w:val="24"/>
        </w:rPr>
        <w:t>1962</w:t>
      </w:r>
      <w:r>
        <w:rPr>
          <w:rFonts w:hint="eastAsia" w:asciiTheme="minorEastAsia" w:hAnsiTheme="minorEastAsia" w:eastAsiaTheme="minorEastAsia"/>
          <w:sz w:val="24"/>
          <w:szCs w:val="24"/>
        </w:rPr>
        <w:t>年</w:t>
      </w:r>
      <w:r>
        <w:rPr>
          <w:rFonts w:asciiTheme="minorEastAsia" w:hAnsiTheme="minorEastAsia" w:eastAsiaTheme="minorEastAsia"/>
          <w:sz w:val="24"/>
          <w:szCs w:val="24"/>
        </w:rPr>
        <w:t>9</w:t>
      </w:r>
      <w:r>
        <w:rPr>
          <w:rFonts w:hint="eastAsia" w:asciiTheme="minorEastAsia" w:hAnsiTheme="minorEastAsia" w:eastAsiaTheme="minorEastAsia"/>
          <w:sz w:val="24"/>
          <w:szCs w:val="24"/>
        </w:rPr>
        <w:t>月生，吉林长春人，博士，教授，硕士生导师，校教学名师，省优专家，经济与管理学院院长。东北师范大学经济学学士、吉林大学经济学硕士，东北师范大学法学博士。在《马克思主义研究》、《中共中央党校学报》、《当代经济研究》等刊物发表论文</w:t>
      </w:r>
      <w:r>
        <w:rPr>
          <w:rFonts w:asciiTheme="minorEastAsia" w:hAnsiTheme="minorEastAsia" w:eastAsiaTheme="minorEastAsia"/>
          <w:sz w:val="24"/>
          <w:szCs w:val="24"/>
        </w:rPr>
        <w:t>50</w:t>
      </w:r>
      <w:r>
        <w:rPr>
          <w:rFonts w:hint="eastAsia" w:asciiTheme="minorEastAsia" w:hAnsiTheme="minorEastAsia" w:eastAsiaTheme="minorEastAsia"/>
          <w:sz w:val="24"/>
          <w:szCs w:val="24"/>
        </w:rPr>
        <w:t>余篇，其中多篇论文被人大复印资料中心复印转载；在经济科学等出版社出版学术专著</w:t>
      </w:r>
      <w:r>
        <w:rPr>
          <w:rFonts w:asciiTheme="minorEastAsia" w:hAnsiTheme="minorEastAsia" w:eastAsiaTheme="minorEastAsia"/>
          <w:sz w:val="24"/>
          <w:szCs w:val="24"/>
        </w:rPr>
        <w:t>5</w:t>
      </w:r>
      <w:r>
        <w:rPr>
          <w:rFonts w:hint="eastAsia" w:asciiTheme="minorEastAsia" w:hAnsiTheme="minorEastAsia" w:eastAsiaTheme="minorEastAsia"/>
          <w:sz w:val="24"/>
          <w:szCs w:val="24"/>
        </w:rPr>
        <w:t>部、编著</w:t>
      </w:r>
      <w:r>
        <w:rPr>
          <w:rFonts w:asciiTheme="minorEastAsia" w:hAnsiTheme="minorEastAsia" w:eastAsiaTheme="minorEastAsia"/>
          <w:sz w:val="24"/>
          <w:szCs w:val="24"/>
        </w:rPr>
        <w:t>1</w:t>
      </w:r>
      <w:r>
        <w:rPr>
          <w:rFonts w:hint="eastAsia" w:asciiTheme="minorEastAsia" w:hAnsiTheme="minorEastAsia" w:eastAsiaTheme="minorEastAsia"/>
          <w:sz w:val="24"/>
          <w:szCs w:val="24"/>
        </w:rPr>
        <w:t>部；主持在研国家教育部基金项目</w:t>
      </w:r>
      <w:r>
        <w:rPr>
          <w:rFonts w:asciiTheme="minorEastAsia" w:hAnsiTheme="minorEastAsia" w:eastAsiaTheme="minorEastAsia"/>
          <w:sz w:val="24"/>
          <w:szCs w:val="24"/>
        </w:rPr>
        <w:t>1</w:t>
      </w:r>
      <w:r>
        <w:rPr>
          <w:rFonts w:hint="eastAsia" w:asciiTheme="minorEastAsia" w:hAnsiTheme="minorEastAsia" w:eastAsiaTheme="minorEastAsia"/>
          <w:sz w:val="24"/>
          <w:szCs w:val="24"/>
        </w:rPr>
        <w:t>项、省教育厅基金项目</w:t>
      </w:r>
      <w:r>
        <w:rPr>
          <w:rFonts w:asciiTheme="minorEastAsia" w:hAnsiTheme="minorEastAsia" w:eastAsiaTheme="minorEastAsia"/>
          <w:sz w:val="24"/>
          <w:szCs w:val="24"/>
        </w:rPr>
        <w:t>1</w:t>
      </w:r>
      <w:r>
        <w:rPr>
          <w:rFonts w:hint="eastAsia" w:asciiTheme="minorEastAsia" w:hAnsiTheme="minorEastAsia" w:eastAsiaTheme="minorEastAsia"/>
          <w:sz w:val="24"/>
          <w:szCs w:val="24"/>
        </w:rPr>
        <w:t>项，主持完成省社科基金课题</w:t>
      </w:r>
      <w:r>
        <w:rPr>
          <w:rFonts w:asciiTheme="minorEastAsia" w:hAnsiTheme="minorEastAsia" w:eastAsiaTheme="minorEastAsia"/>
          <w:sz w:val="24"/>
          <w:szCs w:val="24"/>
        </w:rPr>
        <w:t>6</w:t>
      </w:r>
      <w:r>
        <w:rPr>
          <w:rFonts w:hint="eastAsia" w:asciiTheme="minorEastAsia" w:hAnsiTheme="minorEastAsia" w:eastAsiaTheme="minorEastAsia"/>
          <w:sz w:val="24"/>
          <w:szCs w:val="24"/>
        </w:rPr>
        <w:t>项、省教育厅基金项目</w:t>
      </w:r>
      <w:r>
        <w:rPr>
          <w:rFonts w:asciiTheme="minorEastAsia" w:hAnsiTheme="minorEastAsia" w:eastAsiaTheme="minorEastAsia"/>
          <w:sz w:val="24"/>
          <w:szCs w:val="24"/>
        </w:rPr>
        <w:t>2</w:t>
      </w:r>
      <w:r>
        <w:rPr>
          <w:rFonts w:hint="eastAsia" w:asciiTheme="minorEastAsia" w:hAnsiTheme="minorEastAsia" w:eastAsiaTheme="minorEastAsia"/>
          <w:sz w:val="24"/>
          <w:szCs w:val="24"/>
        </w:rPr>
        <w:t>项；主持完成省级精品课程</w:t>
      </w:r>
      <w:r>
        <w:rPr>
          <w:rFonts w:asciiTheme="minorEastAsia" w:hAnsiTheme="minorEastAsia" w:eastAsiaTheme="minorEastAsia"/>
          <w:sz w:val="24"/>
          <w:szCs w:val="24"/>
        </w:rPr>
        <w:t>2</w:t>
      </w:r>
      <w:r>
        <w:rPr>
          <w:rFonts w:hint="eastAsia" w:asciiTheme="minorEastAsia" w:hAnsiTheme="minorEastAsia" w:eastAsiaTheme="minorEastAsia"/>
          <w:sz w:val="24"/>
          <w:szCs w:val="24"/>
        </w:rPr>
        <w:t>门</w:t>
      </w:r>
      <w:r>
        <w:rPr>
          <w:rFonts w:asciiTheme="minorEastAsia" w:hAnsiTheme="minorEastAsia" w:eastAsiaTheme="minorEastAsia"/>
          <w:sz w:val="24"/>
          <w:szCs w:val="24"/>
        </w:rPr>
        <w:t>——</w:t>
      </w:r>
      <w:r>
        <w:rPr>
          <w:rFonts w:hint="eastAsia" w:asciiTheme="minorEastAsia" w:hAnsiTheme="minorEastAsia" w:eastAsiaTheme="minorEastAsia"/>
          <w:sz w:val="24"/>
          <w:szCs w:val="24"/>
        </w:rPr>
        <w:t>《政治经济学》和《〈资本论〉选读》；获海南省社科联优秀成果奖（人文社会科学）一等奖</w:t>
      </w:r>
      <w:r>
        <w:rPr>
          <w:rFonts w:asciiTheme="minorEastAsia" w:hAnsiTheme="minorEastAsia" w:eastAsiaTheme="minorEastAsia"/>
          <w:sz w:val="24"/>
          <w:szCs w:val="24"/>
        </w:rPr>
        <w:t>2</w:t>
      </w:r>
      <w:r>
        <w:rPr>
          <w:rFonts w:hint="eastAsia" w:asciiTheme="minorEastAsia" w:hAnsiTheme="minorEastAsia" w:eastAsiaTheme="minorEastAsia"/>
          <w:sz w:val="24"/>
          <w:szCs w:val="24"/>
        </w:rPr>
        <w:t>项、三等奖</w:t>
      </w:r>
      <w:r>
        <w:rPr>
          <w:rFonts w:asciiTheme="minorEastAsia" w:hAnsiTheme="minorEastAsia" w:eastAsiaTheme="minorEastAsia"/>
          <w:sz w:val="24"/>
          <w:szCs w:val="24"/>
        </w:rPr>
        <w:t>1</w:t>
      </w:r>
      <w:r>
        <w:rPr>
          <w:rFonts w:hint="eastAsia" w:asciiTheme="minorEastAsia" w:hAnsiTheme="minorEastAsia" w:eastAsiaTheme="minorEastAsia"/>
          <w:sz w:val="24"/>
          <w:szCs w:val="24"/>
        </w:rPr>
        <w:t>项，海南省高等学校优秀科研成果一等奖</w:t>
      </w:r>
      <w:r>
        <w:rPr>
          <w:rFonts w:asciiTheme="minorEastAsia" w:hAnsiTheme="minorEastAsia" w:eastAsiaTheme="minorEastAsia"/>
          <w:sz w:val="24"/>
          <w:szCs w:val="24"/>
        </w:rPr>
        <w:t>1</w:t>
      </w:r>
      <w:r>
        <w:rPr>
          <w:rFonts w:hint="eastAsia" w:asciiTheme="minorEastAsia" w:hAnsiTheme="minorEastAsia" w:eastAsiaTheme="minorEastAsia"/>
          <w:sz w:val="24"/>
          <w:szCs w:val="24"/>
        </w:rPr>
        <w:t>项。</w:t>
      </w:r>
    </w:p>
    <w:p w14:paraId="2DA0F81A">
      <w:pPr>
        <w:spacing w:line="360" w:lineRule="auto"/>
        <w:rPr>
          <w:rFonts w:asciiTheme="minorEastAsia" w:hAnsiTheme="minorEastAsia" w:eastAsiaTheme="minorEastAsia"/>
          <w:b/>
          <w:sz w:val="24"/>
          <w:szCs w:val="24"/>
        </w:rPr>
      </w:pPr>
    </w:p>
    <w:p w14:paraId="426970AB">
      <w:pPr>
        <w:spacing w:after="360" w:afterLines="150" w:line="360" w:lineRule="auto"/>
        <w:ind w:firstLine="482" w:firstLineChars="200"/>
        <w:rPr>
          <w:rFonts w:cs="Times New Roman" w:asciiTheme="minorEastAsia" w:hAnsiTheme="minorEastAsia" w:eastAsiaTheme="minorEastAsia"/>
          <w:sz w:val="24"/>
          <w:szCs w:val="24"/>
        </w:rPr>
      </w:pPr>
      <w:r>
        <w:rPr>
          <w:rFonts w:hint="eastAsia" w:cs="宋体" w:asciiTheme="minorEastAsia" w:hAnsiTheme="minorEastAsia" w:eastAsiaTheme="minorEastAsia"/>
          <w:b/>
          <w:sz w:val="24"/>
          <w:szCs w:val="24"/>
        </w:rPr>
        <w:t>郭根山</w:t>
      </w:r>
      <w:r>
        <w:rPr>
          <w:rFonts w:hint="eastAsia" w:cs="宋体" w:asciiTheme="minorEastAsia" w:hAnsiTheme="minorEastAsia" w:eastAsiaTheme="minorEastAsia"/>
          <w:sz w:val="24"/>
          <w:szCs w:val="24"/>
        </w:rPr>
        <w:t>，1963年生，河南汝阳人。</w:t>
      </w:r>
      <w:r>
        <w:rPr>
          <w:rFonts w:hint="eastAsia" w:cs="Times New Roman" w:asciiTheme="minorEastAsia" w:hAnsiTheme="minorEastAsia" w:eastAsiaTheme="minorEastAsia"/>
          <w:sz w:val="24"/>
          <w:szCs w:val="24"/>
        </w:rPr>
        <w:t>毕业于北京大学，获法学硕士（1992）、博士学位（2002）。现任海南师范大学教授，马克思主义理论一级学科带头人，博士生导师。海南省有突出贡献的优秀专家，教育部全国高校思想政治理论课教师2013年度影响力提名人物，享受国务院特殊津贴专家。研究领域为毛泽东生平与思想、中国近现代社会发展道路问题研究。发表中英论（译）文90余篇（其中在CSSCI源期刊和全国中文核心期刊上发表40余篇），出版个人专著4部，获省级社会科学优秀成果奖一等奖1项、二等奖3奖、三等奖3项，主持完成国家社科基金项目1项、教育部社科项目1项、河南省、海南省社科规划项目6项，主持在研国家社科基金项目1项，海南省高校科研专项1项。</w:t>
      </w:r>
    </w:p>
    <w:p w14:paraId="3E79C5E2">
      <w:pPr>
        <w:spacing w:after="360" w:afterLines="150" w:line="360" w:lineRule="auto"/>
        <w:ind w:firstLine="482" w:firstLineChars="200"/>
        <w:rPr>
          <w:rFonts w:cs="宋体" w:asciiTheme="minorEastAsia" w:hAnsiTheme="minorEastAsia" w:eastAsiaTheme="minorEastAsia"/>
          <w:sz w:val="24"/>
          <w:szCs w:val="24"/>
        </w:rPr>
      </w:pPr>
      <w:r>
        <w:rPr>
          <w:rFonts w:hint="eastAsia" w:cs="Times New Roman" w:asciiTheme="minorEastAsia" w:hAnsiTheme="minorEastAsia" w:eastAsiaTheme="minorEastAsia"/>
          <w:b/>
          <w:sz w:val="24"/>
          <w:szCs w:val="24"/>
        </w:rPr>
        <w:t>李敏纳</w:t>
      </w:r>
      <w:r>
        <w:rPr>
          <w:rFonts w:hint="eastAsia" w:cs="Times New Roman" w:asciiTheme="minorEastAsia" w:hAnsiTheme="minorEastAsia" w:eastAsiaTheme="minorEastAsia"/>
          <w:sz w:val="24"/>
          <w:szCs w:val="24"/>
        </w:rPr>
        <w:t>，女，1966年8月生，湖北枝江人，先后获得河南大学人文地理学专业硕士学位和经济学博士学位。现为海南师范大学教授、博士，马克思主义理论学科成员和理论经济学学科二级学科方向带头人，全国经济地理研究会理事，中国地理学会会员，海南省教育厅科学研究项目和教育改革项目评审专家，海南省哲学社会科学规划项目评审专家，《海南大学学报（社会科学版）》与《西部论坛》等期刊审稿专家。自2009年7月到海南师范大学工作以来，出版学术专著1部、主持在研国家自然科学基金项目1项、海南省哲学社会科学规划项目2项，主持完成海南省统计科学研究项目1项、中山大学横向项目1项，参与完成海南省发展与改革委员会项目1项，参与完成海南省万宁市两个镇域“十三五”规划的编制。在省级及以上的学术刊物上发表独著或第一作者的学术论文13篇，其中，CSSCI来源期刊9篇，全国中文核心期刊论文11篇，代表性的成果有《中国特色经济现代化探析》（发表于《湖北大学学报（哲学社会科学版）》2013年第5期）、《海南建省以来经济增长空间分异格局演变》（发表于《经济地理》2017年第2期），获海南省社会科学优秀科研成果三等奖1项，海南省高等学校优秀科研成果三等奖1项，海南师范大学优秀科研成果三等奖1项，海南师范大学优秀教研论文二等奖1项。</w:t>
      </w:r>
    </w:p>
    <w:p w14:paraId="22138455">
      <w:pPr>
        <w:spacing w:line="360" w:lineRule="auto"/>
        <w:ind w:firstLine="482" w:firstLineChars="200"/>
        <w:rPr>
          <w:rFonts w:asciiTheme="minorEastAsia" w:hAnsiTheme="minorEastAsia" w:eastAsiaTheme="minorEastAsia"/>
          <w:sz w:val="24"/>
          <w:szCs w:val="24"/>
        </w:rPr>
      </w:pPr>
      <w:r>
        <w:rPr>
          <w:rFonts w:hint="eastAsia" w:cs="Times New Roman" w:asciiTheme="minorEastAsia" w:hAnsiTheme="minorEastAsia" w:eastAsiaTheme="minorEastAsia"/>
          <w:b/>
          <w:sz w:val="24"/>
          <w:szCs w:val="24"/>
        </w:rPr>
        <w:t>史界</w:t>
      </w:r>
      <w:r>
        <w:rPr>
          <w:rFonts w:hint="eastAsia" w:cs="Times New Roman" w:asciiTheme="minorEastAsia" w:hAnsiTheme="minorEastAsia" w:eastAsiaTheme="minorEastAsia"/>
          <w:sz w:val="24"/>
          <w:szCs w:val="24"/>
        </w:rPr>
        <w:t>，女，中共党员，</w:t>
      </w:r>
      <w:r>
        <w:rPr>
          <w:rFonts w:cs="Times New Roman" w:asciiTheme="minorEastAsia" w:hAnsiTheme="minorEastAsia" w:eastAsiaTheme="minorEastAsia"/>
          <w:sz w:val="24"/>
          <w:szCs w:val="24"/>
        </w:rPr>
        <w:t>海南师范大学</w:t>
      </w:r>
      <w:r>
        <w:rPr>
          <w:rFonts w:hint="eastAsia" w:cs="Times New Roman" w:asciiTheme="minorEastAsia" w:hAnsiTheme="minorEastAsia" w:eastAsiaTheme="minorEastAsia"/>
          <w:sz w:val="24"/>
          <w:szCs w:val="24"/>
        </w:rPr>
        <w:t>副教授，马克思主义基本原理专业博士。</w:t>
      </w:r>
      <w:r>
        <w:rPr>
          <w:rFonts w:cs="Times New Roman" w:asciiTheme="minorEastAsia" w:hAnsiTheme="minorEastAsia" w:eastAsiaTheme="minorEastAsia"/>
          <w:sz w:val="24"/>
          <w:szCs w:val="24"/>
        </w:rPr>
        <w:t>从事高校</w:t>
      </w:r>
      <w:r>
        <w:rPr>
          <w:rFonts w:hint="eastAsia" w:cs="Times New Roman" w:asciiTheme="minorEastAsia" w:hAnsiTheme="minorEastAsia" w:eastAsiaTheme="minorEastAsia"/>
          <w:sz w:val="24"/>
          <w:szCs w:val="24"/>
        </w:rPr>
        <w:t>马克思主义</w:t>
      </w:r>
      <w:r>
        <w:rPr>
          <w:rFonts w:cs="Times New Roman" w:asciiTheme="minorEastAsia" w:hAnsiTheme="minorEastAsia" w:eastAsiaTheme="minorEastAsia"/>
          <w:sz w:val="24"/>
          <w:szCs w:val="24"/>
        </w:rPr>
        <w:t>理论教学与研究</w:t>
      </w:r>
      <w:r>
        <w:rPr>
          <w:rFonts w:hint="eastAsia" w:cs="Times New Roman" w:asciiTheme="minorEastAsia" w:hAnsiTheme="minorEastAsia" w:eastAsiaTheme="minorEastAsia"/>
          <w:sz w:val="24"/>
          <w:szCs w:val="24"/>
        </w:rPr>
        <w:t>15年。研究方向主要有：马克思主义中国化，思想政治教育，女性学研究。近年以来，主持国家社会科学基金项目1项；主持完成海南省哲学社会科学专项课题1项; 参与研究国家社科基金重点项目1项、教育部重大项目1项、海南省哲学社会科学规划项目4项，出版学术专著1部；</w:t>
      </w:r>
      <w:r>
        <w:rPr>
          <w:rFonts w:hint="eastAsia" w:cs="Times New Roman" w:asciiTheme="minorEastAsia" w:hAnsiTheme="minorEastAsia" w:eastAsiaTheme="minorEastAsia"/>
          <w:bCs/>
          <w:sz w:val="24"/>
          <w:szCs w:val="24"/>
        </w:rPr>
        <w:t>在CSSCI期刊独立发表《探析&lt;德意志意识形态中的科学自由观及其当代价值》等十余篇学术论文</w:t>
      </w:r>
      <w:r>
        <w:rPr>
          <w:rFonts w:hint="eastAsia" w:cs="Times New Roman" w:asciiTheme="minorEastAsia" w:hAnsiTheme="minorEastAsia" w:eastAsiaTheme="minorEastAsia"/>
          <w:sz w:val="24"/>
          <w:szCs w:val="24"/>
        </w:rPr>
        <w:t>。</w:t>
      </w:r>
    </w:p>
    <w:p w14:paraId="70B3D486">
      <w:pPr>
        <w:spacing w:line="360" w:lineRule="auto"/>
        <w:rPr>
          <w:rFonts w:cs="Times New Roman" w:asciiTheme="minorEastAsia" w:hAnsiTheme="minorEastAsia" w:eastAsiaTheme="minorEastAsia"/>
          <w:sz w:val="24"/>
          <w:szCs w:val="24"/>
        </w:rPr>
      </w:pPr>
    </w:p>
    <w:p w14:paraId="2458DF4A">
      <w:pPr>
        <w:autoSpaceDE w:val="0"/>
        <w:autoSpaceDN w:val="0"/>
        <w:spacing w:line="360" w:lineRule="auto"/>
        <w:ind w:firstLine="602" w:firstLineChars="250"/>
        <w:rPr>
          <w:rFonts w:hint="eastAsia" w:cs="宋体" w:asciiTheme="minorEastAsia" w:hAnsiTheme="minorEastAsia" w:eastAsiaTheme="minorEastAsia"/>
          <w:sz w:val="24"/>
          <w:szCs w:val="24"/>
        </w:rPr>
      </w:pPr>
      <w:r>
        <w:rPr>
          <w:rFonts w:hint="eastAsia" w:cs="宋体" w:asciiTheme="minorEastAsia" w:hAnsiTheme="minorEastAsia" w:eastAsiaTheme="minorEastAsia"/>
          <w:b/>
          <w:sz w:val="24"/>
          <w:szCs w:val="24"/>
        </w:rPr>
        <w:t>严春宝</w:t>
      </w:r>
      <w:r>
        <w:rPr>
          <w:rFonts w:hint="eastAsia" w:cs="宋体" w:asciiTheme="minorEastAsia" w:hAnsiTheme="minorEastAsia" w:eastAsiaTheme="minorEastAsia"/>
          <w:sz w:val="24"/>
          <w:szCs w:val="24"/>
        </w:rPr>
        <w:t>，男，山东省莒县人，哲学博士，历史学博士后，旅居新加坡爱国华侨。现为海南师范大学马克思主义学院历史学教授、博士研究生导师。南洋学会永久会员、南洋孔教会永久核心会员。已出版《文化全息论》（与长兄严春友合著）、《一生真伪有谁知：大学校长林文庆》、《Essays of Lim Boon Keng on Confucianism (With Chinese Translations)》、《林文庆儒学文选译注》和《他乡的圣人——林文庆的儒学思想》等5部学术专著、译著及诗集《愚人的黄昏》等。其中，《大学校长林文庆》一书入选“中华读书报2010年度图书100佳”，并受到凤凰卫视中文台“开卷八分钟”栏目的推介。先后在新加坡《联合早报》、马来西亚《汉学研究》、香港《亚洲周刊》、《哲学动态》及《瞭望周刊》等国内外有影响的报刊发表论文数十篇。多次受邀在新加坡和马来西亚举办大型学术讲座、报告会等。主持完成教育部社科研究项目一项、正在主持国家社科基金项目《新加坡儒学史》的研究。主要从事海外华文教育、新加坡儒学史及海外抗战史的研究，所提出关于南海区域历史文化的概念及抗战第三战场——海外战场的学术观点，受到了海内外华人社会和学界的高度关注。</w:t>
      </w:r>
    </w:p>
    <w:p w14:paraId="6B5C6B87">
      <w:pPr>
        <w:autoSpaceDE w:val="0"/>
        <w:autoSpaceDN w:val="0"/>
        <w:spacing w:line="360" w:lineRule="auto"/>
        <w:ind w:firstLine="482" w:firstLineChars="200"/>
        <w:rPr>
          <w:rFonts w:cs="宋体" w:asciiTheme="minorEastAsia" w:hAnsiTheme="minorEastAsia" w:eastAsiaTheme="minorEastAsia"/>
          <w:sz w:val="24"/>
          <w:szCs w:val="24"/>
          <w:lang w:val="zh-CN"/>
        </w:rPr>
      </w:pPr>
      <w:r>
        <w:rPr>
          <w:rFonts w:hint="eastAsia" w:cs="宋体" w:asciiTheme="minorEastAsia" w:hAnsiTheme="minorEastAsia" w:eastAsiaTheme="minorEastAsia"/>
          <w:b/>
          <w:sz w:val="24"/>
          <w:szCs w:val="24"/>
          <w:lang w:val="zh-CN"/>
        </w:rPr>
        <w:t>崔德华</w:t>
      </w:r>
      <w:r>
        <w:rPr>
          <w:rFonts w:hint="eastAsia" w:cs="宋体" w:asciiTheme="minorEastAsia" w:hAnsiTheme="minorEastAsia" w:eastAsiaTheme="minorEastAsia"/>
          <w:sz w:val="24"/>
          <w:szCs w:val="24"/>
          <w:lang w:val="zh-CN"/>
        </w:rPr>
        <w:t>，男，</w:t>
      </w:r>
      <w:r>
        <w:rPr>
          <w:rFonts w:cs="宋体" w:asciiTheme="minorEastAsia" w:hAnsiTheme="minorEastAsia" w:eastAsiaTheme="minorEastAsia"/>
          <w:sz w:val="24"/>
          <w:szCs w:val="24"/>
          <w:lang w:val="zh-CN"/>
        </w:rPr>
        <w:t>1967</w:t>
      </w:r>
      <w:r>
        <w:rPr>
          <w:rFonts w:hint="eastAsia" w:cs="宋体" w:asciiTheme="minorEastAsia" w:hAnsiTheme="minorEastAsia" w:eastAsiaTheme="minorEastAsia"/>
          <w:sz w:val="24"/>
          <w:szCs w:val="24"/>
          <w:lang w:val="zh-CN"/>
        </w:rPr>
        <w:t>年</w:t>
      </w:r>
      <w:r>
        <w:rPr>
          <w:rFonts w:cs="宋体" w:asciiTheme="minorEastAsia" w:hAnsiTheme="minorEastAsia" w:eastAsiaTheme="minorEastAsia"/>
          <w:sz w:val="24"/>
          <w:szCs w:val="24"/>
          <w:lang w:val="zh-CN"/>
        </w:rPr>
        <w:t>7</w:t>
      </w:r>
      <w:r>
        <w:rPr>
          <w:rFonts w:hint="eastAsia" w:cs="宋体" w:asciiTheme="minorEastAsia" w:hAnsiTheme="minorEastAsia" w:eastAsiaTheme="minorEastAsia"/>
          <w:sz w:val="24"/>
          <w:szCs w:val="24"/>
          <w:lang w:val="zh-CN"/>
        </w:rPr>
        <w:t>月出生于海南省万宁市，教授，东北师范大学思想政治教育专业博士，南京大学公共管理专业博士后。</w:t>
      </w:r>
      <w:r>
        <w:rPr>
          <w:rFonts w:cs="宋体" w:asciiTheme="minorEastAsia" w:hAnsiTheme="minorEastAsia" w:eastAsiaTheme="minorEastAsia"/>
          <w:sz w:val="24"/>
          <w:szCs w:val="24"/>
          <w:lang w:val="zh-CN"/>
        </w:rPr>
        <w:t>1988</w:t>
      </w:r>
      <w:r>
        <w:rPr>
          <w:rFonts w:hint="eastAsia" w:cs="宋体" w:asciiTheme="minorEastAsia" w:hAnsiTheme="minorEastAsia" w:eastAsiaTheme="minorEastAsia"/>
          <w:sz w:val="24"/>
          <w:szCs w:val="24"/>
          <w:lang w:val="zh-CN"/>
        </w:rPr>
        <w:t>年</w:t>
      </w:r>
      <w:r>
        <w:rPr>
          <w:rFonts w:cs="宋体" w:asciiTheme="minorEastAsia" w:hAnsiTheme="minorEastAsia" w:eastAsiaTheme="minorEastAsia"/>
          <w:sz w:val="24"/>
          <w:szCs w:val="24"/>
          <w:lang w:val="zh-CN"/>
        </w:rPr>
        <w:t>7</w:t>
      </w:r>
      <w:r>
        <w:rPr>
          <w:rFonts w:hint="eastAsia" w:cs="宋体" w:asciiTheme="minorEastAsia" w:hAnsiTheme="minorEastAsia" w:eastAsiaTheme="minorEastAsia"/>
          <w:sz w:val="24"/>
          <w:szCs w:val="24"/>
          <w:lang w:val="zh-CN"/>
        </w:rPr>
        <w:t>月，从华中师范大学思想政治教育本科专业，分配到海南师范大学工作至今。主要从事马克思主义理论、公共管理、经济管理、法律教育等研究，重点研究思想政治教育的理论与实践和爱的教育。</w:t>
      </w:r>
      <w:r>
        <w:rPr>
          <w:rFonts w:cs="宋体" w:asciiTheme="minorEastAsia" w:hAnsiTheme="minorEastAsia" w:eastAsiaTheme="minorEastAsia"/>
          <w:sz w:val="24"/>
          <w:szCs w:val="24"/>
          <w:lang w:val="zh-CN"/>
        </w:rPr>
        <w:t>201</w:t>
      </w:r>
      <w:r>
        <w:rPr>
          <w:rFonts w:hint="eastAsia" w:cs="宋体" w:asciiTheme="minorEastAsia" w:hAnsiTheme="minorEastAsia" w:eastAsiaTheme="minorEastAsia"/>
          <w:sz w:val="24"/>
          <w:szCs w:val="24"/>
          <w:lang w:val="zh-CN"/>
        </w:rPr>
        <w:t>1年以来，出版专著一部，主持课题三项，发表学术论文5篇。</w:t>
      </w:r>
    </w:p>
    <w:p w14:paraId="5D5E1D50">
      <w:pPr>
        <w:spacing w:line="360" w:lineRule="auto"/>
        <w:ind w:firstLine="482"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b/>
          <w:sz w:val="24"/>
          <w:szCs w:val="24"/>
        </w:rPr>
        <w:t>丁匡一</w:t>
      </w:r>
      <w:r>
        <w:rPr>
          <w:rFonts w:hint="eastAsia" w:cs="仿宋" w:asciiTheme="minorEastAsia" w:hAnsiTheme="minorEastAsia" w:eastAsiaTheme="minorEastAsia"/>
          <w:sz w:val="24"/>
          <w:szCs w:val="24"/>
        </w:rPr>
        <w:t>，毕业于中山大学哲学系，获博士研究生学历和哲学博士学位，专业为马克思主义哲学，现为海南师范大学党委党校副校长兼马克思主义学院副院长，副教授，硕士生导师。主要兼职:中山大学研究生毕业论文评阅专家，海口经济学院兼职教授，海南省博士协会哲学专业委员会主任。丁匡一现主持国家社科基金项目“马克思历史叙事模式研究”，已在《马克思主义与现实》等刊物发表学术论文多篇。研究方向:马克思主义与现代性，马克思哲学的阐释范式，国外马克思主义理论，尤其关注意义感与历史性。</w:t>
      </w:r>
    </w:p>
    <w:p w14:paraId="0671ACD1">
      <w:pPr>
        <w:spacing w:after="360" w:afterLines="150" w:line="360" w:lineRule="auto"/>
        <w:ind w:right="-253" w:rightChars="-115"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刘荣</w:t>
      </w:r>
      <w:r>
        <w:rPr>
          <w:rFonts w:hint="eastAsia" w:cs="宋体" w:asciiTheme="minorEastAsia" w:hAnsiTheme="minorEastAsia" w:eastAsiaTheme="minorEastAsia"/>
          <w:sz w:val="24"/>
          <w:szCs w:val="24"/>
        </w:rPr>
        <w:t>，女，副教授，新疆大学国民经济管理，获经济学士学位，中国人民大学思想政治教育，获法学硕士学位，北京大学科学社会主义与国际共产主义运动，获法学博士学位。在《理论前沿》、《江汉论坛》等学术刊物发表学术论文十几篇，撰写参事研究报告5篇，出版专著1部、研究内参1部。目前在研国家社科基金、新疆维吾尔自治区</w:t>
      </w:r>
      <w:bookmarkStart w:id="0" w:name="_GoBack"/>
      <w:bookmarkEnd w:id="0"/>
      <w:r>
        <w:rPr>
          <w:rFonts w:hint="eastAsia" w:cs="宋体" w:asciiTheme="minorEastAsia" w:hAnsiTheme="minorEastAsia" w:eastAsiaTheme="minorEastAsia"/>
          <w:sz w:val="24"/>
          <w:szCs w:val="24"/>
        </w:rPr>
        <w:t>社科基金、教育部留学基金等省部级科研项目5项，已结项项目1项。研究方向为马克思主义中国化、高校思想政治教育。</w:t>
      </w:r>
    </w:p>
    <w:p w14:paraId="03BC5D9F">
      <w:pPr>
        <w:spacing w:after="360" w:afterLines="150" w:line="360" w:lineRule="auto"/>
        <w:ind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王增智</w:t>
      </w:r>
      <w:r>
        <w:rPr>
          <w:rFonts w:hint="eastAsia" w:cs="宋体" w:asciiTheme="minorEastAsia" w:hAnsiTheme="minorEastAsia" w:eastAsiaTheme="minorEastAsia"/>
          <w:sz w:val="24"/>
          <w:szCs w:val="24"/>
        </w:rPr>
        <w:t>，海南师范大学马克思主义学院副教授，四川大学马克思主义中国化专业博士。长期从事高校思想政治理论课教学和研究，对马克思主义中国化研究和思想政治理论课教学有着极大热忱，发表相关学术论文40余篇，形成了自己的研究领域——文化建构视域下的马克思主义中国化研究；2011年以来，主持和参与省部级以上课题4项，出版专著《马克思主义中国化的早期探索（1921-1928）》一部，参编思政课实践教学专著一部；2014年在全国高校思想政治理论课社会主义核心价值观教学展示活动中被评选为“全国高校思想政治理论课教学能手”等。</w:t>
      </w:r>
    </w:p>
    <w:p w14:paraId="20C1EE92">
      <w:pPr>
        <w:spacing w:line="360" w:lineRule="auto"/>
        <w:ind w:right="-330" w:rightChars="-150" w:firstLine="482" w:firstLineChars="200"/>
        <w:rPr>
          <w:rFonts w:cs="宋体" w:asciiTheme="minorEastAsia" w:hAnsiTheme="minorEastAsia" w:eastAsiaTheme="minorEastAsia"/>
          <w:sz w:val="24"/>
          <w:szCs w:val="24"/>
        </w:rPr>
      </w:pPr>
      <w:r>
        <w:rPr>
          <w:rFonts w:hint="eastAsia" w:cs="宋体" w:asciiTheme="minorEastAsia" w:hAnsiTheme="minorEastAsia" w:eastAsiaTheme="minorEastAsia"/>
          <w:b/>
          <w:sz w:val="24"/>
          <w:szCs w:val="24"/>
        </w:rPr>
        <w:t>杨 威</w:t>
      </w:r>
      <w:r>
        <w:rPr>
          <w:rFonts w:hint="eastAsia" w:cs="宋体" w:asciiTheme="minorEastAsia" w:hAnsiTheme="minorEastAsia" w:eastAsiaTheme="minorEastAsia"/>
          <w:sz w:val="24"/>
          <w:szCs w:val="24"/>
        </w:rPr>
        <w:t>，男，辽宁昌图人。海南师范大学马克思主义学院教授、博士生导师，哲学博士、北京大学社会学系出站博士后，澳大利亚新南威尔士大学（UNSW）客座研究员，哈尔滨工程大学学报（教育科学版）副主编。著有《中国传统日常生活世界的文化透视》（人民出版社2005年版）等学术专著6部，在《道德与文明》《中国人口科学》等刊物发表学术论文90余篇，有的论文被《新华文摘》等转载。完成全国教育科学课题及教育部课题等省部级以上课题十余项，目前主持国家社科基金项目一项，省社科基金项目二项。科研成果多次获得省社科优秀科研成果二、三等奖。</w:t>
      </w:r>
    </w:p>
    <w:p w14:paraId="371A633E">
      <w:pPr>
        <w:spacing w:line="360" w:lineRule="auto"/>
        <w:ind w:firstLine="482" w:firstLineChars="200"/>
        <w:rPr>
          <w:rFonts w:cs="宋体" w:asciiTheme="minorEastAsia" w:hAnsiTheme="minorEastAsia" w:eastAsiaTheme="minorEastAsia"/>
          <w:sz w:val="24"/>
          <w:szCs w:val="24"/>
        </w:rPr>
      </w:pPr>
      <w:r>
        <w:rPr>
          <w:rFonts w:cs="Times New Roman" w:asciiTheme="minorEastAsia" w:hAnsiTheme="minorEastAsia" w:eastAsiaTheme="minorEastAsia"/>
          <w:b/>
          <w:color w:val="000000"/>
          <w:sz w:val="24"/>
          <w:szCs w:val="24"/>
        </w:rPr>
        <w:t>陈 红</w:t>
      </w:r>
      <w:r>
        <w:rPr>
          <w:rFonts w:cs="Times New Roman" w:asciiTheme="minorEastAsia" w:hAnsiTheme="minorEastAsia" w:eastAsiaTheme="minorEastAsia"/>
          <w:color w:val="000000"/>
          <w:sz w:val="24"/>
          <w:szCs w:val="24"/>
        </w:rPr>
        <w:t>，博士、教授、博士生导师，</w:t>
      </w:r>
      <w:r>
        <w:rPr>
          <w:rFonts w:hint="eastAsia" w:cs="Times New Roman" w:asciiTheme="minorEastAsia" w:hAnsiTheme="minorEastAsia" w:eastAsiaTheme="minorEastAsia"/>
          <w:color w:val="000000"/>
          <w:sz w:val="24"/>
          <w:szCs w:val="24"/>
        </w:rPr>
        <w:t>海南师范大学当代俄罗斯马克思主义研究中心主任，</w:t>
      </w:r>
      <w:r>
        <w:rPr>
          <w:rFonts w:cs="Times New Roman" w:asciiTheme="minorEastAsia" w:hAnsiTheme="minorEastAsia" w:eastAsiaTheme="minorEastAsia"/>
          <w:color w:val="000000"/>
          <w:sz w:val="24"/>
          <w:szCs w:val="24"/>
        </w:rPr>
        <w:t>吉林大学博士后，莫斯科国立大学访问学者；主要从事俄罗斯</w:t>
      </w:r>
      <w:r>
        <w:rPr>
          <w:rFonts w:hint="eastAsia" w:cs="Times New Roman" w:asciiTheme="minorEastAsia" w:hAnsiTheme="minorEastAsia" w:eastAsiaTheme="minorEastAsia"/>
          <w:color w:val="000000"/>
          <w:sz w:val="24"/>
          <w:szCs w:val="24"/>
        </w:rPr>
        <w:t>当代马克思主义</w:t>
      </w:r>
      <w:r>
        <w:rPr>
          <w:rFonts w:cs="Times New Roman" w:asciiTheme="minorEastAsia" w:hAnsiTheme="minorEastAsia" w:eastAsiaTheme="minorEastAsia"/>
          <w:color w:val="000000"/>
          <w:sz w:val="24"/>
          <w:szCs w:val="24"/>
        </w:rPr>
        <w:t>及比较思想政治教育研究。获得</w:t>
      </w:r>
      <w:r>
        <w:rPr>
          <w:rFonts w:cs="Times New Roman" w:asciiTheme="minorEastAsia" w:hAnsiTheme="minorEastAsia" w:eastAsiaTheme="minorEastAsia"/>
          <w:bCs/>
          <w:color w:val="000000"/>
          <w:sz w:val="24"/>
          <w:szCs w:val="24"/>
        </w:rPr>
        <w:t>“全国高校思想政治理论课教师年度影响力提名人物”</w:t>
      </w:r>
      <w:r>
        <w:rPr>
          <w:rFonts w:cs="Times New Roman" w:asciiTheme="minorEastAsia" w:hAnsiTheme="minorEastAsia" w:eastAsiaTheme="minorEastAsia"/>
          <w:color w:val="000000"/>
          <w:sz w:val="24"/>
          <w:szCs w:val="24"/>
        </w:rPr>
        <w:t>称号</w:t>
      </w:r>
      <w:r>
        <w:rPr>
          <w:rFonts w:hint="eastAsia" w:cs="Times New Roman" w:asciiTheme="minorEastAsia" w:hAnsiTheme="minorEastAsia" w:eastAsiaTheme="minorEastAsia"/>
          <w:color w:val="000000"/>
          <w:sz w:val="24"/>
          <w:szCs w:val="24"/>
        </w:rPr>
        <w:t>，</w:t>
      </w:r>
      <w:r>
        <w:rPr>
          <w:rFonts w:hint="eastAsia" w:cs="Times New Roman" w:asciiTheme="minorEastAsia" w:hAnsiTheme="minorEastAsia" w:eastAsiaTheme="minorEastAsia"/>
          <w:bCs/>
          <w:sz w:val="24"/>
          <w:szCs w:val="24"/>
        </w:rPr>
        <w:t>入选 “全国高校优秀中青年思想政治理论课教师择优资助计划”</w:t>
      </w:r>
      <w:r>
        <w:rPr>
          <w:rFonts w:cs="Times New Roman" w:asciiTheme="minorEastAsia" w:hAnsiTheme="minorEastAsia" w:eastAsiaTheme="minorEastAsia"/>
          <w:color w:val="000000"/>
          <w:sz w:val="24"/>
          <w:szCs w:val="24"/>
        </w:rPr>
        <w:t>。出版专著</w:t>
      </w:r>
      <w:r>
        <w:rPr>
          <w:rFonts w:hint="eastAsia" w:cs="Times New Roman" w:asciiTheme="minorEastAsia" w:hAnsiTheme="minorEastAsia" w:eastAsiaTheme="minorEastAsia"/>
          <w:color w:val="000000"/>
          <w:sz w:val="24"/>
          <w:szCs w:val="24"/>
        </w:rPr>
        <w:t>、</w:t>
      </w:r>
      <w:r>
        <w:rPr>
          <w:rFonts w:cs="Times New Roman" w:asciiTheme="minorEastAsia" w:hAnsiTheme="minorEastAsia" w:eastAsiaTheme="minorEastAsia"/>
          <w:color w:val="000000"/>
          <w:sz w:val="24"/>
          <w:szCs w:val="24"/>
        </w:rPr>
        <w:t>编著等</w:t>
      </w:r>
      <w:r>
        <w:rPr>
          <w:rFonts w:hint="eastAsia" w:cs="Times New Roman" w:asciiTheme="minorEastAsia" w:hAnsiTheme="minorEastAsia" w:eastAsiaTheme="minorEastAsia"/>
          <w:color w:val="000000"/>
          <w:sz w:val="24"/>
          <w:szCs w:val="24"/>
        </w:rPr>
        <w:t>6部，</w:t>
      </w:r>
      <w:r>
        <w:rPr>
          <w:rFonts w:cs="Times New Roman" w:asciiTheme="minorEastAsia" w:hAnsiTheme="minorEastAsia" w:eastAsiaTheme="minorEastAsia"/>
          <w:color w:val="000000"/>
          <w:sz w:val="24"/>
          <w:szCs w:val="24"/>
        </w:rPr>
        <w:t>在</w:t>
      </w:r>
      <w:r>
        <w:rPr>
          <w:rFonts w:cs="Times New Roman" w:asciiTheme="minorEastAsia" w:hAnsiTheme="minorEastAsia" w:eastAsiaTheme="minorEastAsia"/>
          <w:bCs/>
          <w:color w:val="000000"/>
          <w:sz w:val="24"/>
          <w:szCs w:val="24"/>
        </w:rPr>
        <w:t>《马克思主义研究》和“</w:t>
      </w:r>
      <w:r>
        <w:rPr>
          <w:rFonts w:cs="Times New Roman" w:asciiTheme="minorEastAsia" w:hAnsiTheme="minorEastAsia" w:eastAsiaTheme="minorEastAsia"/>
          <w:bCs/>
          <w:color w:val="000000"/>
          <w:sz w:val="24"/>
          <w:szCs w:val="24"/>
          <w:lang w:val="ru-RU"/>
        </w:rPr>
        <w:t>философии и науки</w:t>
      </w:r>
      <w:r>
        <w:rPr>
          <w:rFonts w:cs="Times New Roman" w:asciiTheme="minorEastAsia" w:hAnsiTheme="minorEastAsia" w:eastAsiaTheme="minorEastAsia"/>
          <w:bCs/>
          <w:color w:val="000000"/>
          <w:sz w:val="24"/>
          <w:szCs w:val="24"/>
        </w:rPr>
        <w:t>”</w:t>
      </w:r>
      <w:r>
        <w:rPr>
          <w:rFonts w:cs="Times New Roman" w:asciiTheme="minorEastAsia" w:hAnsiTheme="minorEastAsia" w:eastAsiaTheme="minorEastAsia"/>
          <w:color w:val="000000"/>
          <w:sz w:val="24"/>
          <w:szCs w:val="24"/>
        </w:rPr>
        <w:t>等</w:t>
      </w:r>
      <w:r>
        <w:rPr>
          <w:rFonts w:hint="eastAsia" w:cs="Times New Roman" w:asciiTheme="minorEastAsia" w:hAnsiTheme="minorEastAsia" w:eastAsiaTheme="minorEastAsia"/>
          <w:color w:val="000000"/>
          <w:sz w:val="24"/>
          <w:szCs w:val="24"/>
          <w:lang w:val="ru-RU"/>
        </w:rPr>
        <w:t>中外学术</w:t>
      </w:r>
      <w:r>
        <w:rPr>
          <w:rFonts w:cs="Times New Roman" w:asciiTheme="minorEastAsia" w:hAnsiTheme="minorEastAsia" w:eastAsiaTheme="minorEastAsia"/>
          <w:color w:val="000000"/>
          <w:sz w:val="24"/>
          <w:szCs w:val="24"/>
        </w:rPr>
        <w:t>刊物发表论文</w:t>
      </w:r>
      <w:r>
        <w:rPr>
          <w:rFonts w:hint="eastAsia" w:cs="Times New Roman" w:asciiTheme="minorEastAsia" w:hAnsiTheme="minorEastAsia" w:eastAsiaTheme="minorEastAsia"/>
          <w:color w:val="000000"/>
          <w:sz w:val="24"/>
          <w:szCs w:val="24"/>
        </w:rPr>
        <w:t>4</w:t>
      </w:r>
      <w:r>
        <w:rPr>
          <w:rFonts w:cs="Times New Roman" w:asciiTheme="minorEastAsia" w:hAnsiTheme="minorEastAsia" w:eastAsiaTheme="minorEastAsia"/>
          <w:color w:val="000000"/>
          <w:sz w:val="24"/>
          <w:szCs w:val="24"/>
        </w:rPr>
        <w:t>0余篇。主持</w:t>
      </w:r>
      <w:r>
        <w:rPr>
          <w:rFonts w:cs="Times New Roman" w:asciiTheme="minorEastAsia" w:hAnsiTheme="minorEastAsia" w:eastAsiaTheme="minorEastAsia"/>
          <w:bCs/>
          <w:color w:val="000000"/>
          <w:sz w:val="24"/>
          <w:szCs w:val="24"/>
        </w:rPr>
        <w:t>国家社会科学基金</w:t>
      </w:r>
      <w:r>
        <w:rPr>
          <w:rFonts w:cs="Times New Roman" w:asciiTheme="minorEastAsia" w:hAnsiTheme="minorEastAsia" w:eastAsiaTheme="minorEastAsia"/>
          <w:color w:val="000000"/>
          <w:sz w:val="24"/>
          <w:szCs w:val="24"/>
        </w:rPr>
        <w:t>、教育部人文社科研究等10余项课题的研究工作</w:t>
      </w:r>
      <w:r>
        <w:rPr>
          <w:rFonts w:hint="eastAsia" w:cs="Times New Roman" w:asciiTheme="minorEastAsia" w:hAnsiTheme="minorEastAsia" w:eastAsiaTheme="minorEastAsia"/>
          <w:color w:val="000000"/>
          <w:sz w:val="24"/>
          <w:szCs w:val="24"/>
        </w:rPr>
        <w:t>。曾获教育部“精彩一课”奖，</w:t>
      </w:r>
      <w:r>
        <w:rPr>
          <w:rFonts w:hint="eastAsia" w:cs="Times New Roman" w:asciiTheme="minorEastAsia" w:hAnsiTheme="minorEastAsia" w:eastAsiaTheme="minorEastAsia"/>
          <w:sz w:val="24"/>
          <w:szCs w:val="24"/>
        </w:rPr>
        <w:t>所讲授的“马克思主义基本原理概论”课程曾被中国教育电视台《中国教育报道》栏目专题报道。</w:t>
      </w:r>
    </w:p>
    <w:p w14:paraId="440A2BD9">
      <w:pPr>
        <w:spacing w:line="360" w:lineRule="auto"/>
        <w:ind w:firstLine="482" w:firstLineChars="200"/>
        <w:rPr>
          <w:rFonts w:cs="宋体" w:asciiTheme="minorEastAsia" w:hAnsiTheme="minorEastAsia" w:eastAsiaTheme="minorEastAsia"/>
          <w:sz w:val="24"/>
          <w:szCs w:val="24"/>
        </w:rPr>
      </w:pPr>
      <w:r>
        <w:rPr>
          <w:rFonts w:hint="eastAsia" w:cs="Times New Roman" w:asciiTheme="minorEastAsia" w:hAnsiTheme="minorEastAsia" w:eastAsiaTheme="minorEastAsia"/>
          <w:b/>
          <w:sz w:val="24"/>
          <w:szCs w:val="24"/>
        </w:rPr>
        <w:t>何博</w:t>
      </w:r>
      <w:r>
        <w:rPr>
          <w:rFonts w:hint="eastAsia" w:cs="Times New Roman" w:asciiTheme="minorEastAsia" w:hAnsiTheme="minorEastAsia" w:eastAsiaTheme="minorEastAsia"/>
          <w:sz w:val="24"/>
          <w:szCs w:val="24"/>
        </w:rPr>
        <w:t>，1976年生人，男，汉族 ，陕西蓝田人，博士，特聘教授，博士研究生导师，哈佛大学高级访问学者。先后获得高校思想政治理论课的“全国教学能手”，“全国高校年度影响力提名人物”，“教育部择优资助计划入选人”，“云南省教学能手”，“云南省卓越中青年人才”，“红云红河园丁奖”及华南五省（区）高校思想政治理论课青年教师教学大赛”一等奖,等。主持国家社科基金项目，教育部人文社科基金项目，团中央青年研究项目，省哲社基金项目，日本世川基金项目多项。出版专著，编著多部，公开发表学术论文50余篇，主持国家智库研究中心一个。主要从事青少年认同教育问题研究。</w:t>
      </w:r>
    </w:p>
    <w:p w14:paraId="3A65C3A0">
      <w:pPr>
        <w:spacing w:line="360" w:lineRule="auto"/>
        <w:rPr>
          <w:rFonts w:asciiTheme="minorEastAsia" w:hAnsiTheme="minorEastAsia" w:eastAsiaTheme="minorEastAsia"/>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451CAD"/>
    <w:rsid w:val="0066756A"/>
    <w:rsid w:val="00773FD4"/>
    <w:rsid w:val="007A3990"/>
    <w:rsid w:val="008B7726"/>
    <w:rsid w:val="00966610"/>
    <w:rsid w:val="00B5792B"/>
    <w:rsid w:val="00D31D50"/>
    <w:rsid w:val="00DF559C"/>
    <w:rsid w:val="46AD5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unhideWhenUsed/>
    <w:uiPriority w:val="99"/>
    <w:pPr>
      <w:widowControl w:val="0"/>
      <w:adjustRightInd/>
      <w:snapToGrid/>
      <w:spacing w:after="120"/>
      <w:jc w:val="both"/>
    </w:pPr>
    <w:rPr>
      <w:rFonts w:asciiTheme="minorHAnsi" w:hAnsiTheme="minorHAnsi" w:eastAsiaTheme="minorEastAsia"/>
      <w:kern w:val="2"/>
      <w:sz w:val="21"/>
    </w:rPr>
  </w:style>
  <w:style w:type="paragraph" w:styleId="3">
    <w:name w:val="footer"/>
    <w:basedOn w:val="1"/>
    <w:link w:val="8"/>
    <w:semiHidden/>
    <w:unhideWhenUsed/>
    <w:uiPriority w:val="99"/>
    <w:pPr>
      <w:tabs>
        <w:tab w:val="center" w:pos="4153"/>
        <w:tab w:val="right" w:pos="8306"/>
      </w:tabs>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uiPriority w:val="99"/>
    <w:rPr>
      <w:rFonts w:ascii="Tahoma" w:hAnsi="Tahoma"/>
      <w:sz w:val="18"/>
      <w:szCs w:val="18"/>
    </w:rPr>
  </w:style>
  <w:style w:type="character" w:customStyle="1" w:styleId="8">
    <w:name w:val="页脚 Char"/>
    <w:basedOn w:val="6"/>
    <w:link w:val="3"/>
    <w:semiHidden/>
    <w:uiPriority w:val="99"/>
    <w:rPr>
      <w:rFonts w:ascii="Tahoma" w:hAnsi="Tahoma"/>
      <w:sz w:val="18"/>
      <w:szCs w:val="18"/>
    </w:rPr>
  </w:style>
  <w:style w:type="character" w:customStyle="1" w:styleId="9">
    <w:name w:val="正文文本 Char"/>
    <w:basedOn w:val="6"/>
    <w:link w:val="2"/>
    <w:uiPriority w:val="99"/>
    <w:rPr>
      <w:rFonts w:eastAsiaTheme="minorEastAsia"/>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4618</Words>
  <Characters>4791</Characters>
  <Lines>34</Lines>
  <Paragraphs>9</Paragraphs>
  <TotalTime>23</TotalTime>
  <ScaleCrop>false</ScaleCrop>
  <LinksUpToDate>false</LinksUpToDate>
  <CharactersWithSpaces>4807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曦曦</cp:lastModifiedBy>
  <dcterms:modified xsi:type="dcterms:W3CDTF">2025-04-23T03:46:59Z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eyJoZGlkIjoiZDI5MDg5ZDRlZDBjMWU3ZmY0Y2U0YTJkMGZmNTliOGQiLCJ1c2VySWQiOiIzOTkwMTI0MTcifQ==</vt:lpwstr>
  </property>
  <property fmtid="{D5CDD505-2E9C-101B-9397-08002B2CF9AE}" pid="3" name="KSOProductBuildVer">
    <vt:lpwstr>2052-12.1.0.20784</vt:lpwstr>
  </property>
  <property fmtid="{D5CDD505-2E9C-101B-9397-08002B2CF9AE}" pid="4" name="ICV">
    <vt:lpwstr>27AFB84FE73D40E3B39E42F412AE8B88_12</vt:lpwstr>
  </property>
</Properties>
</file>